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2"/>
              </w:rPr>
              <w:t xml:space="preserve">Постановление Правительства Пензенской обл. от 27.02.2013 N 100-пП</w:t>
              <w:br/>
              <w:t xml:space="preserve">(ред. от 23.10.2023)</w:t>
              <w:br/>
              <w:t xml:space="preserve">"О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Пензенской области, и лицами, замещающими указанные должности"</w:t>
              <w:br/>
              <w:t xml:space="preserve">(вместе с "Положением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Пензенской области, и лицами, замещающими указанные должности")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27 февраля 2013 г. N 100-пП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 СВЕДЕНИЙ О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ХАРАКТЕРА,</w:t>
      </w:r>
    </w:p>
    <w:p>
      <w:pPr>
        <w:pStyle w:val="2"/>
        <w:jc w:val="center"/>
      </w:pPr>
      <w:r>
        <w:rPr>
          <w:sz w:val="20"/>
        </w:rPr>
        <w:t xml:space="preserve">ПРЕДСТАВЛЯЕМЫХ ГРАЖДАНАМИ, ПРЕТЕНДУЮЩИМИ НА ЗАМЕЩЕНИЕ</w:t>
      </w:r>
    </w:p>
    <w:p>
      <w:pPr>
        <w:pStyle w:val="2"/>
        <w:jc w:val="center"/>
      </w:pPr>
      <w:r>
        <w:rPr>
          <w:sz w:val="20"/>
        </w:rPr>
        <w:t xml:space="preserve">ДОЛЖНОСТЕЙ РУКОВОДИТЕЛЕЙ ГОСУДАРСТВЕННЫХ УЧРЕЖДЕНИЙ</w:t>
      </w:r>
    </w:p>
    <w:p>
      <w:pPr>
        <w:pStyle w:val="2"/>
        <w:jc w:val="center"/>
      </w:pPr>
      <w:r>
        <w:rPr>
          <w:sz w:val="20"/>
        </w:rPr>
        <w:t xml:space="preserve">ПЕНЗЕНСКОЙ ОБЛАСТИ, И ЛИЦАМИ, ЗАМЕЩАЮЩИМИ УКАЗАННЫЕ</w:t>
      </w:r>
    </w:p>
    <w:p>
      <w:pPr>
        <w:pStyle w:val="2"/>
        <w:jc w:val="center"/>
      </w:pPr>
      <w:r>
        <w:rPr>
          <w:sz w:val="20"/>
        </w:rPr>
        <w:t xml:space="preserve">ДОЛЖНОСТИ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10.04.2013 </w:t>
            </w:r>
            <w:hyperlink w:history="0" r:id="rId7" w:tooltip="Постановление Правительства Пензенской обл. от 10.04.2013 N 240-пП (ред. от 01.09.2014)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240-пП</w:t>
              </w:r>
            </w:hyperlink>
            <w:r>
              <w:rPr>
                <w:sz w:val="20"/>
                <w:color w:val="392c69"/>
              </w:rPr>
              <w:t xml:space="preserve">, от 06.06.2013 </w:t>
            </w:r>
            <w:hyperlink w:history="0" r:id="rId8" w:tooltip="Постановление Правительства Пензенской обл. от 06.06.2013 N 393-пП (ред. от 02.02.2016) &quot;О внесении изменений в отдельные постановления Правительства Пензенской области&quot; (вместе с &quot;Порядком осуществления проверки соблюдения гражданами, замещавшими должности гражданской службы, определенные нормативными правовыми актами органов государственной власти Пензен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 {КонсультантПлюс}">
              <w:r>
                <w:rPr>
                  <w:sz w:val="20"/>
                  <w:color w:val="0000ff"/>
                </w:rPr>
                <w:t xml:space="preserve">N 393-пП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01.09.2014 </w:t>
            </w:r>
            <w:hyperlink w:history="0" r:id="rId9" w:tooltip="Постановление Правительства Пензенской обл. от 01.09.2014 N 600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600-пП</w:t>
              </w:r>
            </w:hyperlink>
            <w:r>
              <w:rPr>
                <w:sz w:val="20"/>
                <w:color w:val="392c69"/>
              </w:rPr>
              <w:t xml:space="preserve">, от 02.02.2016 </w:t>
            </w:r>
            <w:hyperlink w:history="0" r:id="rId10" w:tooltip="Постановление Правительства Пензенской обл. от 02.02.2016 N 51-пП &quot;О внесении изменений в отдельные нормативные правовые акты Правительства Пензенской области&quot; (вместе с &quot;Положением о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, замещающих должности государственной гражданской службы Пензенской области в Правительстве Пензенской области, и отдельных категорий лиц&quot;) {КонсультантПлюс}">
              <w:r>
                <w:rPr>
                  <w:sz w:val="20"/>
                  <w:color w:val="0000ff"/>
                </w:rPr>
                <w:t xml:space="preserve">N 51-пП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</w:t>
            </w:r>
            <w:hyperlink w:history="0" r:id="rId11" w:tooltip="Постановление Правительства Пензенской обл. от 28.06.2022 N 520-пП &quot;О внесении изменения в постановление Правительства Пензенской области от 27.02.2013 N 100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520-пП</w:t>
              </w:r>
            </w:hyperlink>
            <w:r>
              <w:rPr>
                <w:sz w:val="20"/>
                <w:color w:val="392c69"/>
              </w:rPr>
              <w:t xml:space="preserve">, от 11.10.2022 </w:t>
            </w:r>
            <w:hyperlink w:history="0" r:id="rId12" w:tooltip="Постановление Правительства Пензенской обл. от 11.10.2022 N 857-пП &quot;О внесении изменения в постановление Правительства Пензенской области от 27.02.2013 N 100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857-пП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23.10.2023 </w:t>
            </w:r>
            <w:hyperlink w:history="0" r:id="rId13" w:tooltip="Постановление Правительства Пензенской обл. от 23.10.2023 N 935-пП &quot;О внесении изменений в постановление Правительства Пензенской области от 27.02.2013 N 100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935-пП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hyperlink w:history="0" r:id="rId14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</w:t>
              </w:r>
            </w:hyperlink>
            <w:r>
              <w:rPr>
                <w:sz w:val="20"/>
                <w:color w:val="392c69"/>
              </w:rPr>
              <w:t xml:space="preserve"> Пензенской обл. от 22.12.2005 N 906-ЗПО утратил силу в связи с принятием </w:t>
            </w:r>
            <w:hyperlink w:history="0" r:id="rId15" w:tooltip="Закон Пензенской обл. от 21.04.2023 N 4007-ЗПО &quot;О признании утратившими силу отдельных законов (положений законов)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4007-ЗПО. Действующие нормы по данному вопросу содержатся в </w:t>
            </w:r>
            <w:hyperlink w:history="0" r:id="rId16" w:tooltip="Закон Пензенской обл. от 21.04.2023 N 4006-ЗПО (ред. от 04.03.2024, с изм. от 29.03.2024) &quot;О Правительстве Пензенской области&quot; (принят ЗС Пензенской обл. 21.04.2023) {КонсультантПлюс}">
              <w:r>
                <w:rPr>
                  <w:sz w:val="20"/>
                  <w:color w:val="0000ff"/>
                </w:rPr>
                <w:t xml:space="preserve">Законе</w:t>
              </w:r>
            </w:hyperlink>
            <w:r>
              <w:rPr>
                <w:sz w:val="20"/>
                <w:color w:val="392c69"/>
              </w:rPr>
              <w:t xml:space="preserve"> Пензенской обл. от 21.04.2023 N 4006-ЗПО.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7" w:tooltip="&quot;Трудовой кодекс Российской Федерации&quot; от 30.12.2001 N 197-ФЗ (ред. от 14.02.2024) {КонсультантПлюс}">
        <w:r>
          <w:rPr>
            <w:sz w:val="20"/>
            <w:color w:val="0000ff"/>
          </w:rPr>
          <w:t xml:space="preserve">статьей 275</w:t>
        </w:r>
      </w:hyperlink>
      <w:r>
        <w:rPr>
          <w:sz w:val="20"/>
        </w:rPr>
        <w:t xml:space="preserve"> Трудового кодекса Российской Федерации, </w:t>
      </w:r>
      <w:hyperlink w:history="0" r:id="rId18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от 25.12.2008 N 273-ФЗ "О противодействии коррупции" (с последующими изменениями), </w:t>
      </w:r>
      <w:hyperlink w:history="0" r:id="rId19" w:tooltip="Постановление Правительства РФ от 13.03.2013 N 207 (ред. от 06.11.2014) &quot;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руководствуясь </w:t>
      </w:r>
      <w:hyperlink w:history="0" r:id="rId20" w:tooltip="Закон Пензенской обл. от 22.12.2005 N 906-ЗПО (ред. от 24.03.2023) &quot;О Правительстве Пензенской области&quot; (принят ЗС Пензенской обл. 21.12.2005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1" w:tooltip="Постановление Правительства Пензенской обл. от 06.06.2013 N 393-пП (ред. от 02.02.2016) &quot;О внесении изменений в отдельные постановления Правительства Пензенской области&quot; (вместе с &quot;Порядком осуществления проверки соблюдения гражданами, замещавшими должности гражданской службы, определенные нормативными правовыми актами органов государственной власти Пензен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06.06.2013 N 393-пП)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Пензенской области, и лицами, замещающими указанные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настоящее постановление в газете "Пензенские губернские ведомости".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начальника Управления по профилактике коррупционных и иных правонарушений Правительства Пензенской области.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2" w:tooltip="Постановление Правительства Пензенской обл. от 23.10.2023 N 935-пП &quot;О внесении изменений в постановление Правительства Пензенской области от 27.02.2013 N 100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23.10.2023 N 935-пП)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Губернатора Пензенской области</w:t>
      </w:r>
    </w:p>
    <w:p>
      <w:pPr>
        <w:pStyle w:val="0"/>
        <w:jc w:val="right"/>
      </w:pPr>
      <w:r>
        <w:rPr>
          <w:sz w:val="20"/>
        </w:rPr>
        <w:t xml:space="preserve">Ю.И.КРИВОВ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Пензенской области</w:t>
      </w:r>
    </w:p>
    <w:p>
      <w:pPr>
        <w:pStyle w:val="0"/>
        <w:jc w:val="right"/>
      </w:pPr>
      <w:r>
        <w:rPr>
          <w:sz w:val="20"/>
        </w:rPr>
        <w:t xml:space="preserve">от 27 февраля 2013 г. N 100-пП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ПРОВЕРКЕ ДОСТОВЕРНОСТИ И ПОЛНОТЫ СВЕДЕНИЙ О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ХАРАКТЕРА,</w:t>
      </w:r>
    </w:p>
    <w:p>
      <w:pPr>
        <w:pStyle w:val="2"/>
        <w:jc w:val="center"/>
      </w:pPr>
      <w:r>
        <w:rPr>
          <w:sz w:val="20"/>
        </w:rPr>
        <w:t xml:space="preserve">ПРЕДСТАВЛЯЕМЫХ ГРАЖДАНАМИ, ПРЕТЕНДУЮЩИМИ НА ЗАМЕЩЕНИЕ</w:t>
      </w:r>
    </w:p>
    <w:p>
      <w:pPr>
        <w:pStyle w:val="2"/>
        <w:jc w:val="center"/>
      </w:pPr>
      <w:r>
        <w:rPr>
          <w:sz w:val="20"/>
        </w:rPr>
        <w:t xml:space="preserve">ДОЛЖНОСТЕЙ РУКОВОДИТЕЛЕЙ ГОСУДАРСТВЕННЫХ УЧРЕЖДЕНИЙ</w:t>
      </w:r>
    </w:p>
    <w:p>
      <w:pPr>
        <w:pStyle w:val="2"/>
        <w:jc w:val="center"/>
      </w:pPr>
      <w:r>
        <w:rPr>
          <w:sz w:val="20"/>
        </w:rPr>
        <w:t xml:space="preserve">ПЕНЗЕНСКОЙ ОБЛАСТИ, И ЛИЦАМИ, ЗАМЕЩАЮЩИМИ</w:t>
      </w:r>
    </w:p>
    <w:p>
      <w:pPr>
        <w:pStyle w:val="2"/>
        <w:jc w:val="center"/>
      </w:pPr>
      <w:r>
        <w:rPr>
          <w:sz w:val="20"/>
        </w:rPr>
        <w:t xml:space="preserve">УКАЗАННЫЕ ДОЛЖНОСТИ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Пензенской обл.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10.04.2013 </w:t>
            </w:r>
            <w:hyperlink w:history="0" r:id="rId23" w:tooltip="Постановление Правительства Пензенской обл. от 10.04.2013 N 240-пП (ред. от 01.09.2014)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240-пП</w:t>
              </w:r>
            </w:hyperlink>
            <w:r>
              <w:rPr>
                <w:sz w:val="20"/>
                <w:color w:val="392c69"/>
              </w:rPr>
              <w:t xml:space="preserve">, от 06.06.2013 </w:t>
            </w:r>
            <w:hyperlink w:history="0" r:id="rId24" w:tooltip="Постановление Правительства Пензенской обл. от 06.06.2013 N 393-пП (ред. от 02.02.2016) &quot;О внесении изменений в отдельные постановления Правительства Пензенской области&quot; (вместе с &quot;Порядком осуществления проверки соблюдения гражданами, замещавшими должности гражданской службы, определенные нормативными правовыми актами органов государственной власти Пензен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 {КонсультантПлюс}">
              <w:r>
                <w:rPr>
                  <w:sz w:val="20"/>
                  <w:color w:val="0000ff"/>
                </w:rPr>
                <w:t xml:space="preserve">N 393-пП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01.09.2014 </w:t>
            </w:r>
            <w:hyperlink w:history="0" r:id="rId25" w:tooltip="Постановление Правительства Пензенской обл. от 01.09.2014 N 600-пП &quot;О внесении изменений в отдельные нормативные правовые акты Правительства Пензенской области&quot; {КонсультантПлюс}">
              <w:r>
                <w:rPr>
                  <w:sz w:val="20"/>
                  <w:color w:val="0000ff"/>
                </w:rPr>
                <w:t xml:space="preserve">N 600-пП</w:t>
              </w:r>
            </w:hyperlink>
            <w:r>
              <w:rPr>
                <w:sz w:val="20"/>
                <w:color w:val="392c69"/>
              </w:rPr>
              <w:t xml:space="preserve">, от 02.02.2016 </w:t>
            </w:r>
            <w:hyperlink w:history="0" r:id="rId26" w:tooltip="Постановление Правительства Пензенской обл. от 02.02.2016 N 51-пП &quot;О внесении изменений в отдельные нормативные правовые акты Правительства Пензенской области&quot; (вместе с &quot;Положением о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, замещающих должности государственной гражданской службы Пензенской области в Правительстве Пензенской области, и отдельных категорий лиц&quot;) {КонсультантПлюс}">
              <w:r>
                <w:rPr>
                  <w:sz w:val="20"/>
                  <w:color w:val="0000ff"/>
                </w:rPr>
                <w:t xml:space="preserve">N 51-пП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28.06.2022 </w:t>
            </w:r>
            <w:hyperlink w:history="0" r:id="rId27" w:tooltip="Постановление Правительства Пензенской обл. от 28.06.2022 N 520-пП &quot;О внесении изменения в постановление Правительства Пензенской области от 27.02.2013 N 100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520-пП</w:t>
              </w:r>
            </w:hyperlink>
            <w:r>
              <w:rPr>
                <w:sz w:val="20"/>
                <w:color w:val="392c69"/>
              </w:rPr>
              <w:t xml:space="preserve">, от 11.10.2022 </w:t>
            </w:r>
            <w:hyperlink w:history="0" r:id="rId28" w:tooltip="Постановление Правительства Пензенской обл. от 11.10.2022 N 857-пП &quot;О внесении изменения в постановление Правительства Пензенской области от 27.02.2013 N 100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857-пП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23.10.2023 </w:t>
            </w:r>
            <w:hyperlink w:history="0" r:id="rId29" w:tooltip="Постановление Правительства Пензенской обл. от 23.10.2023 N 935-пП &quot;О внесении изменений в постановление Правительства Пензенской области от 27.02.2013 N 100-пП (с последующими изменениями)&quot; {КонсультантПлюс}">
              <w:r>
                <w:rPr>
                  <w:sz w:val="20"/>
                  <w:color w:val="0000ff"/>
                </w:rPr>
                <w:t xml:space="preserve">N 935-пП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0"/>
        <w:ind w:firstLine="540"/>
        <w:jc w:val="both"/>
      </w:pPr>
      <w:r>
        <w:rPr>
          <w:sz w:val="20"/>
        </w:rPr>
        <w:t xml:space="preserve">1. 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w:history="0" r:id="rId30" w:tooltip="Постановление Правительства Пензенской обл. от 27.02.2013 N 99-пП (ред. от 25.03.2020) &quot;О представлении гражданами, претендующими на замещение должностей руководителей государственных учреждений Пензенской области, и лицами, замещающими указанные должност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руководителей государственных учреждений Пензенской области, и лицами, замещающими указан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области от 27.02.2013 N 99-пП "О представлении гражданами, претендующими на замещение должностей руководителей государственных учреждений Пензенской области, и лицами, замещающими указанные должности, сведений о доходах, об имуществе и обязательствах имущественного характера" (далее - проверка):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Пензенской обл. от 10.04.2013 </w:t>
      </w:r>
      <w:hyperlink w:history="0" r:id="rId31" w:tooltip="Постановление Правительства Пензенской обл. от 10.04.2013 N 240-пП (ред. от 01.09.2014)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240-пП</w:t>
        </w:r>
      </w:hyperlink>
      <w:r>
        <w:rPr>
          <w:sz w:val="20"/>
        </w:rPr>
        <w:t xml:space="preserve">, от 01.09.2014 </w:t>
      </w:r>
      <w:hyperlink w:history="0" r:id="rId32" w:tooltip="Постановление Правительства Пензенской обл. от 01.09.2014 N 600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N 600-пП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гражданами, претендующими на замещение должностей руководителей государственных учреждений Пензенской области (далее - граждане),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руководителями государственных учреждений Пензенской области (далее - руководители государственных учреждений) за отчетный период и за два года, предшествующие отчетному периоду.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Пензенской обл. от 01.09.2014 N 600-пП &quot;О внесении изменений в отдельные нормативные правовые акты Правительства Пензен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01.09.2014 N 600-пП)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Проверка осуществляется кадровой службой соответствующего органа государственной власти Пензенской области (далее - кадровая служба) по решению учредителя государственного учреждения Пензенской области или лица, которому такие полномочия предоставлены учредителем (далее - лицо, принявшее решение о проведении проверки).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Пензенской обл. от 06.06.2013 N 393-пП (ред. от 02.02.2016) &quot;О внесении изменений в отдельные постановления Правительства Пензенской области&quot; (вместе с &quot;Порядком осуществления проверки соблюдения гражданами, замещавшими должности гражданской службы, определенные нормативными правовыми актами органов государственной власти Пензен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06.06.2013 N 393-пП)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принимается отдельно в отношении каждого гражданина или руководителя государственного учреждения и оформляется в письменной форме, в том числе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Основанием для осуществления проверки является информация, представленная в письменном виде в установленном порядке: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Пензенской обл. от 06.06.2013 N 393-пП (ред. от 02.02.2016) &quot;О внесении изменений в отдельные постановления Правительства Пензенской области&quot; (вместе с &quot;Порядком осуществления проверки соблюдения гражданами, замещавшими должности гражданской службы, определенные нормативными правовыми актами органов государственной власти Пензен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06.06.2013 N 393-пП)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правоохранительными органами, иными государственными органами, органами местного самоуправления и их должностными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Общественной палатой Российской Федерации, Общественной палатой Пензенской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работниками подразделений кадровых служб государственных органов Пензенской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общероссийскими средствами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анонимного характера не может служить основанием для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проведении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осуществлении проверки сотрудники кадровой службы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проводить беседу с гражданином или руководителем государственного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изучать представленные гражданином или руководителем государственного учреждения сведения о доходах, об имуществе и обязательствах имущественного характера и дополнительные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получать от гражданина или руководителя государственного учреждения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наводить справки у физических лиц и получать от них информацию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осуществлять анализ сведений, представленных гражданином или руководителем государственного учреждения в соответствии с законодательством Российской Федерации о противодействии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Утратил силу. - </w:t>
      </w:r>
      <w:hyperlink w:history="0" r:id="rId36" w:tooltip="Постановление Правительства Пензенской обл. от 06.06.2013 N 393-пП (ред. от 02.02.2016) &quot;О внесении изменений в отдельные постановления Правительства Пензенской области&quot; (вместе с &quot;Порядком осуществления проверки соблюдения гражданами, замещавшими должности гражданской службы, определенные нормативными правовыми актами органов государственной власти Пензен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Пензенской обл. от 06.06.2013 N 393-пП.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Кадровая служба обеспечивает: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уведомление в письменной форме руководителя государственного учреждения о начале в отношении его проверки и разъяснение ему содержания </w:t>
      </w:r>
      <w:hyperlink w:history="0" w:anchor="P81" w:tooltip="б) проведение в случае обращения руководителя государственного учреждения беседы с ним, в ходе которой он должен быть проинформирован о том, какие представленные им сведения, указанные в пункте 1 настоящего Положения, подлежат проверке, - в течение семи рабочих дней со дня обращения руководителя государственного учреждения, а при наличии уважительной причины - в срок, согласованный с руководителем государственного учреждения.">
        <w:r>
          <w:rPr>
            <w:sz w:val="20"/>
            <w:color w:val="0000ff"/>
          </w:rPr>
          <w:t xml:space="preserve">подпункта "б"</w:t>
        </w:r>
      </w:hyperlink>
      <w:r>
        <w:rPr>
          <w:sz w:val="20"/>
        </w:rPr>
        <w:t xml:space="preserve"> настоящего пункта - в течение двух рабочих дней со дня получения соответствующего решения;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проведение в случае обращения руководителя государственного учреждения беседы с ним, в ходе которой он должен быть проинформирован о том, какие представленные им сведения, указанные в </w:t>
      </w:r>
      <w:hyperlink w:history="0" w:anchor="P55" w:tooltip="1. 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в соответствии с постановлением Правительства Пензенской области от 27.02.2013 N 99-пП &quot;О представлении гражданами, претендующими на замещение должностей руководителей государственных учреждений Пензенской области, и лицами, замещающими указанные должности, сведений о доходах, об имуществе и обязательствах имущественного хар...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 настоящего Положения, подлежат проверке, - в течение семи рабочих дней со дня обращения руководителя государственного учреждения, а при наличии уважительной причины - в срок, согласованный с руководителем государственного учреждения.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Правительства Пензенской обл. от 02.02.2016 N 51-пП &quot;О внесении изменений в отдельные нормативные правовые акты Правительства Пензенской области&quot; (вместе с &quot;Положением о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, замещающих должности государственной гражданской службы Пензенской области в Правительстве Пензенской области, и отдельных категорий лиц&quot;)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02.02.2016 N 51-пП)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 окончании проверки кадровая служба знакомит руководителя государственного учреждения с результатами проверки с соблюдением законодательства Российской Федерации о государственной тайне.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Руководитель государственного учреждения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давать пояснения в письменной форме: в ходе проверки; по вопросам, указанным в </w:t>
      </w:r>
      <w:hyperlink w:history="0" w:anchor="P81" w:tooltip="б) проведение в случае обращения руководителя государственного учреждения беседы с ним, в ходе которой он должен быть проинформирован о том, какие представленные им сведения, указанные в пункте 1 настоящего Положения, подлежат проверке, - в течение семи рабочих дней со дня обращения руководителя государственного учреждения, а при наличии уважительной причины - в срок, согласованный с руководителем государственного учреждения.">
        <w:r>
          <w:rPr>
            <w:sz w:val="20"/>
            <w:color w:val="0000ff"/>
          </w:rPr>
          <w:t xml:space="preserve">подпункте "б" пункта 8</w:t>
        </w:r>
      </w:hyperlink>
      <w:r>
        <w:rPr>
          <w:sz w:val="20"/>
        </w:rPr>
        <w:t xml:space="preserve"> настоящего Положения; по результатам проверки;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представлять дополнительные материалы и давать по ним пояснения в письменной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history="0" w:anchor="P81" w:tooltip="б) проведение в случае обращения руководителя государственного учреждения беседы с ним, в ходе которой он должен быть проинформирован о том, какие представленные им сведения, указанные в пункте 1 настоящего Положения, подлежат проверке, - в течение семи рабочих дней со дня обращения руководителя государственного учреждения, а при наличии уважительной причины - в срок, согласованный с руководителем государственного учреждения.">
        <w:r>
          <w:rPr>
            <w:sz w:val="20"/>
            <w:color w:val="0000ff"/>
          </w:rPr>
          <w:t xml:space="preserve">подпункте "б" пункта 8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Пояснения, указанные в </w:t>
      </w:r>
      <w:hyperlink w:history="0" w:anchor="P84" w:tooltip="10. Руководитель государственного учреждения вправе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Положения, приобщаются к материалам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Руководитель кадровой службы представляет лицу, принявшему решение о проведении проверки, доклад о ее результатах. При этом в докладе должно содержаться одно из следующих предложений: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назначении гражданина на должность руководителя государственного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гражданину в назначении на должность руководителя государственного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отсутствии оснований для применения к руководителю государственного учреждения мер юридической ответственности;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 применении к руководителю государственного учреждения мер юридической ответственности.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 представлении материалов проверки в комиссию по соблюдению требований к служебному поведению и урегулированию конфликта интересов, образованную в соответствующем государственном органе.</w:t>
      </w:r>
    </w:p>
    <w:p>
      <w:pPr>
        <w:pStyle w:val="0"/>
        <w:jc w:val="both"/>
      </w:pPr>
      <w:r>
        <w:rPr>
          <w:sz w:val="20"/>
        </w:rPr>
        <w:t xml:space="preserve">(пп. "д" введен </w:t>
      </w:r>
      <w:hyperlink w:history="0" r:id="rId38" w:tooltip="Постановление Правительства Пензенской обл. от 02.02.2016 N 51-пП &quot;О внесении изменений в отдельные нормативные правовые акты Правительства Пензенской области&quot; (вместе с &quot;Положением о комиссии по соблюдению требований к служебному поведению и урегулированию конфликта интересов в отношении государственных гражданских служащих Пензенской области, замещающих должности государственной гражданской службы Пензенской области в Правительстве Пензенской области, и отдельных категорий лиц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02.02.2016 N 51-пП)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руководителя государственного учреждения,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общественным объединениям, не являющимся политическими партиями, и общественным палатам Российской Федерации, Пензенской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13.1.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руководителя государственного учреждения,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руководителя государственного учреждения сведения, подтверждающие законность получения этих денежных средств. Руководитель государственного учреждения представляет сведения, подтверждающие законность получения денежных средств, в течение 15 рабочих дней с даты их истребования.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Пензенской обл. от 11.10.2022 N 857-пП &quot;О внесении изменения в постановление Правительства Пензенской области от 27.02.2013 N 100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11.10.2022 N 857-пП)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руководителем государственного учреждения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проведении, в органы прокуратуры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13.1 введен </w:t>
      </w:r>
      <w:hyperlink w:history="0" r:id="rId40" w:tooltip="Постановление Правительства Пензенской обл. от 28.06.2022 N 520-пП &quot;О внесении изменения в постановление Правительства Пензенской области от 27.02.2013 N 100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28.06.2022 N 520-пП)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13.2. В случае увольнения руководителя государственного учреждения,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руководителя государственного учреждения,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указанного лица направляются лицом, принявшим решение о ее проведении, в органы прокуратуры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13.2 введен </w:t>
      </w:r>
      <w:hyperlink w:history="0" r:id="rId41" w:tooltip="Постановление Правительства Пензенской обл. от 28.06.2022 N 520-пП &quot;О внесении изменения в постановление Правительства Пензенской области от 27.02.2013 N 100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28.06.2022 N 520-пП)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13.3. В случае увольнения руководителя государственного учреждения,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увольнения руководителя государственного учреждения,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случаях, предусмотренных </w:t>
      </w:r>
      <w:hyperlink w:history="0" w:anchor="P103" w:tooltip="13.3. В случае увольнения руководителя государственного учреждения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...">
        <w:r>
          <w:rPr>
            <w:sz w:val="20"/>
            <w:color w:val="0000ff"/>
          </w:rPr>
          <w:t xml:space="preserve">абзацами 1</w:t>
        </w:r>
      </w:hyperlink>
      <w:r>
        <w:rPr>
          <w:sz w:val="20"/>
        </w:rPr>
        <w:t xml:space="preserve"> и </w:t>
      </w:r>
      <w:hyperlink w:history="0" w:anchor="P104" w:tooltip="В случае увольнения руководителя государственного учреждения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пункта, материалы, полученные соответственно после завершения проверки, предусмотренной </w:t>
      </w:r>
      <w:hyperlink w:history="0" w:anchor="P103" w:tooltip="13.3. В случае увольнения руководителя государственного учреждения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...">
        <w:r>
          <w:rPr>
            <w:sz w:val="20"/>
            <w:color w:val="0000ff"/>
          </w:rPr>
          <w:t xml:space="preserve">абзацами 1</w:t>
        </w:r>
      </w:hyperlink>
      <w:r>
        <w:rPr>
          <w:sz w:val="20"/>
        </w:rPr>
        <w:t xml:space="preserve"> и </w:t>
      </w:r>
      <w:hyperlink w:history="0" w:anchor="P104" w:tooltip="В случае увольнения руководителя государственного учреждения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пункта, и в ходе ее осуществления в трехдневный срок после увольнения проверяемого лица, указанного в </w:t>
      </w:r>
      <w:hyperlink w:history="0" w:anchor="P103" w:tooltip="13.3. В случае увольнения руководителя государственного учреждения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...">
        <w:r>
          <w:rPr>
            <w:sz w:val="20"/>
            <w:color w:val="0000ff"/>
          </w:rPr>
          <w:t xml:space="preserve">абзацах 1</w:t>
        </w:r>
      </w:hyperlink>
      <w:r>
        <w:rPr>
          <w:sz w:val="20"/>
        </w:rPr>
        <w:t xml:space="preserve"> и </w:t>
      </w:r>
      <w:hyperlink w:history="0" w:anchor="P104" w:tooltip="В случае увольнения руководителя государственного учреждения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...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 настоящего пункта, направляются лицом, принявшим решение об осуществлении такой проверки, в органы прокуратуры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13.3 введен </w:t>
      </w:r>
      <w:hyperlink w:history="0" r:id="rId42" w:tooltip="Постановление Правительства Пензенской обл. от 23.10.2023 N 935-пП &quot;О внесении изменений в постановление Правительства Пензенской области от 27.02.2013 N 100-пП (с последующими изменениями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Пензенской обл. от 23.10.2023 N 935-пП)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Материалы проверки хранятся в соответствии с законодательством об архивном деле 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43" w:tooltip="Постановление Правительства Пензенской обл. от 06.06.2013 N 393-пП (ред. от 02.02.2016) &quot;О внесении изменений в отдельные постановления Правительства Пензенской области&quot; (вместе с &quot;Порядком осуществления проверки соблюдения гражданами, замещавшими должности гражданской службы, определенные нормативными правовыми актами органов государственной власти Пензен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Пензенской обл. от 06.06.2013 N 393-пП)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Пензенской обл. от 27.02.2013 N 100-пП</w:t>
            <w:br/>
            <w:t>(ред. от 23.10.2023)</w:t>
            <w:br/>
            <w:t>"О проверке достоверности и полн...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21&amp;n=84007&amp;dst=100012" TargetMode = "External"/>
	<Relationship Id="rId8" Type="http://schemas.openxmlformats.org/officeDocument/2006/relationships/hyperlink" Target="https://login.consultant.ru/link/?req=doc&amp;base=RLAW021&amp;n=101482&amp;dst=100033" TargetMode = "External"/>
	<Relationship Id="rId9" Type="http://schemas.openxmlformats.org/officeDocument/2006/relationships/hyperlink" Target="https://login.consultant.ru/link/?req=doc&amp;base=RLAW021&amp;n=83929&amp;dst=100009" TargetMode = "External"/>
	<Relationship Id="rId10" Type="http://schemas.openxmlformats.org/officeDocument/2006/relationships/hyperlink" Target="https://login.consultant.ru/link/?req=doc&amp;base=RLAW021&amp;n=101274&amp;dst=100027" TargetMode = "External"/>
	<Relationship Id="rId11" Type="http://schemas.openxmlformats.org/officeDocument/2006/relationships/hyperlink" Target="https://login.consultant.ru/link/?req=doc&amp;base=RLAW021&amp;n=171829&amp;dst=100005" TargetMode = "External"/>
	<Relationship Id="rId12" Type="http://schemas.openxmlformats.org/officeDocument/2006/relationships/hyperlink" Target="https://login.consultant.ru/link/?req=doc&amp;base=RLAW021&amp;n=174917&amp;dst=100005" TargetMode = "External"/>
	<Relationship Id="rId13" Type="http://schemas.openxmlformats.org/officeDocument/2006/relationships/hyperlink" Target="https://login.consultant.ru/link/?req=doc&amp;base=RLAW021&amp;n=186774&amp;dst=100005" TargetMode = "External"/>
	<Relationship Id="rId14" Type="http://schemas.openxmlformats.org/officeDocument/2006/relationships/hyperlink" Target="https://login.consultant.ru/link/?req=doc&amp;base=RLAW021&amp;n=180184" TargetMode = "External"/>
	<Relationship Id="rId15" Type="http://schemas.openxmlformats.org/officeDocument/2006/relationships/hyperlink" Target="https://login.consultant.ru/link/?req=doc&amp;base=RLAW021&amp;n=181101&amp;dst=100008" TargetMode = "External"/>
	<Relationship Id="rId16" Type="http://schemas.openxmlformats.org/officeDocument/2006/relationships/hyperlink" Target="https://login.consultant.ru/link/?req=doc&amp;base=RLAW021&amp;n=191313" TargetMode = "External"/>
	<Relationship Id="rId17" Type="http://schemas.openxmlformats.org/officeDocument/2006/relationships/hyperlink" Target="https://login.consultant.ru/link/?req=doc&amp;base=LAW&amp;n=469771&amp;dst=101677" TargetMode = "External"/>
	<Relationship Id="rId18" Type="http://schemas.openxmlformats.org/officeDocument/2006/relationships/hyperlink" Target="https://login.consultant.ru/link/?req=doc&amp;base=LAW&amp;n=464894&amp;dst=100124" TargetMode = "External"/>
	<Relationship Id="rId19" Type="http://schemas.openxmlformats.org/officeDocument/2006/relationships/hyperlink" Target="https://login.consultant.ru/link/?req=doc&amp;base=LAW&amp;n=170738" TargetMode = "External"/>
	<Relationship Id="rId20" Type="http://schemas.openxmlformats.org/officeDocument/2006/relationships/hyperlink" Target="https://login.consultant.ru/link/?req=doc&amp;base=RLAW021&amp;n=180184&amp;dst=100553" TargetMode = "External"/>
	<Relationship Id="rId21" Type="http://schemas.openxmlformats.org/officeDocument/2006/relationships/hyperlink" Target="https://login.consultant.ru/link/?req=doc&amp;base=RLAW021&amp;n=101482&amp;dst=100034" TargetMode = "External"/>
	<Relationship Id="rId22" Type="http://schemas.openxmlformats.org/officeDocument/2006/relationships/hyperlink" Target="https://login.consultant.ru/link/?req=doc&amp;base=RLAW021&amp;n=186774&amp;dst=100005" TargetMode = "External"/>
	<Relationship Id="rId23" Type="http://schemas.openxmlformats.org/officeDocument/2006/relationships/hyperlink" Target="https://login.consultant.ru/link/?req=doc&amp;base=RLAW021&amp;n=84007&amp;dst=100012" TargetMode = "External"/>
	<Relationship Id="rId24" Type="http://schemas.openxmlformats.org/officeDocument/2006/relationships/hyperlink" Target="https://login.consultant.ru/link/?req=doc&amp;base=RLAW021&amp;n=101482&amp;dst=100036" TargetMode = "External"/>
	<Relationship Id="rId25" Type="http://schemas.openxmlformats.org/officeDocument/2006/relationships/hyperlink" Target="https://login.consultant.ru/link/?req=doc&amp;base=RLAW021&amp;n=83929&amp;dst=100009" TargetMode = "External"/>
	<Relationship Id="rId26" Type="http://schemas.openxmlformats.org/officeDocument/2006/relationships/hyperlink" Target="https://login.consultant.ru/link/?req=doc&amp;base=RLAW021&amp;n=101274&amp;dst=100027" TargetMode = "External"/>
	<Relationship Id="rId27" Type="http://schemas.openxmlformats.org/officeDocument/2006/relationships/hyperlink" Target="https://login.consultant.ru/link/?req=doc&amp;base=RLAW021&amp;n=171829&amp;dst=100005" TargetMode = "External"/>
	<Relationship Id="rId28" Type="http://schemas.openxmlformats.org/officeDocument/2006/relationships/hyperlink" Target="https://login.consultant.ru/link/?req=doc&amp;base=RLAW021&amp;n=174917&amp;dst=100005" TargetMode = "External"/>
	<Relationship Id="rId29" Type="http://schemas.openxmlformats.org/officeDocument/2006/relationships/hyperlink" Target="https://login.consultant.ru/link/?req=doc&amp;base=RLAW021&amp;n=186774&amp;dst=100007" TargetMode = "External"/>
	<Relationship Id="rId30" Type="http://schemas.openxmlformats.org/officeDocument/2006/relationships/hyperlink" Target="https://login.consultant.ru/link/?req=doc&amp;base=RLAW021&amp;n=147922" TargetMode = "External"/>
	<Relationship Id="rId31" Type="http://schemas.openxmlformats.org/officeDocument/2006/relationships/hyperlink" Target="https://login.consultant.ru/link/?req=doc&amp;base=RLAW021&amp;n=84007&amp;dst=100013" TargetMode = "External"/>
	<Relationship Id="rId32" Type="http://schemas.openxmlformats.org/officeDocument/2006/relationships/hyperlink" Target="https://login.consultant.ru/link/?req=doc&amp;base=RLAW021&amp;n=83929&amp;dst=100010" TargetMode = "External"/>
	<Relationship Id="rId33" Type="http://schemas.openxmlformats.org/officeDocument/2006/relationships/hyperlink" Target="https://login.consultant.ru/link/?req=doc&amp;base=RLAW021&amp;n=83929&amp;dst=100011" TargetMode = "External"/>
	<Relationship Id="rId34" Type="http://schemas.openxmlformats.org/officeDocument/2006/relationships/hyperlink" Target="https://login.consultant.ru/link/?req=doc&amp;base=RLAW021&amp;n=101482&amp;dst=100037" TargetMode = "External"/>
	<Relationship Id="rId35" Type="http://schemas.openxmlformats.org/officeDocument/2006/relationships/hyperlink" Target="https://login.consultant.ru/link/?req=doc&amp;base=RLAW021&amp;n=101482&amp;dst=100038" TargetMode = "External"/>
	<Relationship Id="rId36" Type="http://schemas.openxmlformats.org/officeDocument/2006/relationships/hyperlink" Target="https://login.consultant.ru/link/?req=doc&amp;base=RLAW021&amp;n=101482&amp;dst=100040" TargetMode = "External"/>
	<Relationship Id="rId37" Type="http://schemas.openxmlformats.org/officeDocument/2006/relationships/hyperlink" Target="https://login.consultant.ru/link/?req=doc&amp;base=RLAW021&amp;n=101274&amp;dst=100028" TargetMode = "External"/>
	<Relationship Id="rId38" Type="http://schemas.openxmlformats.org/officeDocument/2006/relationships/hyperlink" Target="https://login.consultant.ru/link/?req=doc&amp;base=RLAW021&amp;n=101274&amp;dst=100029" TargetMode = "External"/>
	<Relationship Id="rId39" Type="http://schemas.openxmlformats.org/officeDocument/2006/relationships/hyperlink" Target="https://login.consultant.ru/link/?req=doc&amp;base=RLAW021&amp;n=174917&amp;dst=100005" TargetMode = "External"/>
	<Relationship Id="rId40" Type="http://schemas.openxmlformats.org/officeDocument/2006/relationships/hyperlink" Target="https://login.consultant.ru/link/?req=doc&amp;base=RLAW021&amp;n=171829&amp;dst=100005" TargetMode = "External"/>
	<Relationship Id="rId41" Type="http://schemas.openxmlformats.org/officeDocument/2006/relationships/hyperlink" Target="https://login.consultant.ru/link/?req=doc&amp;base=RLAW021&amp;n=171829&amp;dst=100008" TargetMode = "External"/>
	<Relationship Id="rId42" Type="http://schemas.openxmlformats.org/officeDocument/2006/relationships/hyperlink" Target="https://login.consultant.ru/link/?req=doc&amp;base=RLAW021&amp;n=186774&amp;dst=100008" TargetMode = "External"/>
	<Relationship Id="rId43" Type="http://schemas.openxmlformats.org/officeDocument/2006/relationships/hyperlink" Target="https://login.consultant.ru/link/?req=doc&amp;base=RLAW021&amp;n=101482&amp;dst=10004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Пензенской обл. от 27.02.2013 N 100-пП
(ред. от 23.10.2023)
"О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Пензенской области, и лицами, замещающими указанные должности"
(вместе с "Положением о проверке достоверности и полноты сведений о доходах, об имуществе и обязательствах имущественного характера, представля</dc:title>
  <dcterms:created xsi:type="dcterms:W3CDTF">2024-04-09T11:03:17Z</dcterms:created>
</cp:coreProperties>
</file>